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DC71B" w14:textId="77777777" w:rsidR="00C46DC4" w:rsidRPr="002D536E" w:rsidRDefault="00C46DC4" w:rsidP="00C46DC4">
      <w:pPr>
        <w:spacing w:line="120" w:lineRule="atLeast"/>
        <w:jc w:val="center"/>
        <w:rPr>
          <w:b/>
          <w:bCs/>
          <w:sz w:val="28"/>
          <w:szCs w:val="28"/>
          <w:lang w:val="en-US"/>
        </w:rPr>
      </w:pPr>
      <w:r w:rsidRPr="001A6EF9">
        <w:rPr>
          <w:b/>
          <w:bCs/>
          <w:sz w:val="28"/>
          <w:szCs w:val="28"/>
          <w:lang w:val="en-US"/>
        </w:rPr>
        <w:t>PUBLIC OFFER AGREEMENT</w:t>
      </w:r>
    </w:p>
    <w:p w14:paraId="1E1C1514" w14:textId="77777777" w:rsidR="00C46DC4" w:rsidRPr="001A6EF9" w:rsidRDefault="00C46DC4" w:rsidP="00C46DC4">
      <w:pPr>
        <w:spacing w:line="120" w:lineRule="atLeast"/>
        <w:rPr>
          <w:lang w:val="en-US"/>
        </w:rPr>
      </w:pPr>
    </w:p>
    <w:p w14:paraId="36615192" w14:textId="77777777" w:rsidR="00C46DC4" w:rsidRPr="00B27984" w:rsidRDefault="00C46DC4" w:rsidP="00C46DC4">
      <w:pPr>
        <w:spacing w:line="120" w:lineRule="atLeast"/>
        <w:jc w:val="center"/>
        <w:rPr>
          <w:sz w:val="22"/>
          <w:szCs w:val="22"/>
          <w:lang w:val="en-US"/>
        </w:rPr>
      </w:pPr>
      <w:r w:rsidRPr="001A6EF9">
        <w:rPr>
          <w:sz w:val="22"/>
          <w:szCs w:val="22"/>
          <w:lang w:val="en-US"/>
        </w:rPr>
        <w:t>for the provision of additional services not included in the accounting support agreement</w:t>
      </w:r>
    </w:p>
    <w:p w14:paraId="4E831572" w14:textId="77777777" w:rsidR="00C46DC4" w:rsidRPr="001A6EF9" w:rsidRDefault="00C46DC4" w:rsidP="00C46DC4">
      <w:pPr>
        <w:rPr>
          <w:lang w:val="en-US"/>
        </w:rPr>
      </w:pPr>
    </w:p>
    <w:p w14:paraId="15DA943A" w14:textId="77777777" w:rsidR="00C46DC4" w:rsidRDefault="00C46DC4" w:rsidP="00C46DC4">
      <w:pPr>
        <w:rPr>
          <w:lang w:val="en-US"/>
        </w:rPr>
      </w:pPr>
      <w:r w:rsidRPr="001A6EF9">
        <w:rPr>
          <w:lang w:val="en-US"/>
        </w:rPr>
        <w:t>Moscow</w:t>
      </w:r>
      <w:r>
        <w:rPr>
          <w:lang w:val="en-US"/>
        </w:rPr>
        <w:t xml:space="preserve"> City</w:t>
      </w:r>
    </w:p>
    <w:p w14:paraId="7D75386D" w14:textId="77777777" w:rsidR="00C46DC4" w:rsidRPr="001A6EF9" w:rsidRDefault="00C46DC4" w:rsidP="00C46DC4">
      <w:pPr>
        <w:rPr>
          <w:lang w:val="en-US"/>
        </w:rPr>
      </w:pPr>
    </w:p>
    <w:p w14:paraId="1502B91E" w14:textId="77777777" w:rsidR="00C46DC4" w:rsidRPr="001A6EF9" w:rsidRDefault="00C46DC4" w:rsidP="00C46DC4">
      <w:pPr>
        <w:rPr>
          <w:lang w:val="en-US"/>
        </w:rPr>
      </w:pPr>
      <w:r w:rsidRPr="001A6EF9">
        <w:rPr>
          <w:lang w:val="en-US"/>
        </w:rPr>
        <w:t>LLC "Russkiy Buhalter," hereinafter referred to as the "Contractor," represented by the General Director acting on the basis of the Charter, on one side, and a legal entity, hereinafter referred to as the "Customer Legal Entity," on the other side, hereinafter referred to as the "Parties," conclude this public offer agreement (hereinafter referred to as the "Agreement") for the provision of services under the conditions outlined below.</w:t>
      </w:r>
    </w:p>
    <w:p w14:paraId="24846FC5" w14:textId="77777777" w:rsidR="00C46DC4" w:rsidRPr="001A6EF9" w:rsidRDefault="00C46DC4" w:rsidP="00C46DC4">
      <w:pPr>
        <w:numPr>
          <w:ilvl w:val="0"/>
          <w:numId w:val="1"/>
        </w:numPr>
      </w:pPr>
      <w:r w:rsidRPr="001A6EF9">
        <w:t>Definitions and Terms</w:t>
      </w:r>
    </w:p>
    <w:p w14:paraId="07C09111" w14:textId="77777777" w:rsidR="00C46DC4" w:rsidRPr="001A6EF9" w:rsidRDefault="00C46DC4" w:rsidP="00C46DC4">
      <w:pPr>
        <w:rPr>
          <w:lang w:val="en-US"/>
        </w:rPr>
      </w:pPr>
      <w:r w:rsidRPr="001A6EF9">
        <w:rPr>
          <w:lang w:val="en-US"/>
        </w:rPr>
        <w:t>1.1. Customer Legal Entity - a legal entity that has applied for the provision of Services.</w:t>
      </w:r>
    </w:p>
    <w:p w14:paraId="0189EB02" w14:textId="77777777" w:rsidR="00C46DC4" w:rsidRPr="001A6EF9" w:rsidRDefault="00C46DC4" w:rsidP="00C46DC4">
      <w:pPr>
        <w:rPr>
          <w:lang w:val="en-US"/>
        </w:rPr>
      </w:pPr>
      <w:r w:rsidRPr="001A6EF9">
        <w:rPr>
          <w:lang w:val="en-US"/>
        </w:rPr>
        <w:t>1.2. Service - provision of services to the Customer Legal Entity that are not included in the accounting support agreement.</w:t>
      </w:r>
    </w:p>
    <w:p w14:paraId="23095730" w14:textId="77777777" w:rsidR="00C46DC4" w:rsidRPr="001A6EF9" w:rsidRDefault="00C46DC4" w:rsidP="00C46DC4">
      <w:pPr>
        <w:rPr>
          <w:lang w:val="en-US"/>
        </w:rPr>
      </w:pPr>
      <w:r w:rsidRPr="001A6EF9">
        <w:rPr>
          <w:lang w:val="en-US"/>
        </w:rPr>
        <w:t>1.3. Acceptance of the Agreement - ordering and payment for Services not provided under the accounting support agreement.</w:t>
      </w:r>
    </w:p>
    <w:p w14:paraId="38628D67" w14:textId="77777777" w:rsidR="00C46DC4" w:rsidRPr="001A6EF9" w:rsidRDefault="00C46DC4" w:rsidP="00C46DC4">
      <w:pPr>
        <w:numPr>
          <w:ilvl w:val="0"/>
          <w:numId w:val="2"/>
        </w:numPr>
      </w:pPr>
      <w:r w:rsidRPr="001A6EF9">
        <w:t>Subject of the Agreement</w:t>
      </w:r>
    </w:p>
    <w:p w14:paraId="37D779E7" w14:textId="77777777" w:rsidR="00C46DC4" w:rsidRPr="001A6EF9" w:rsidRDefault="00C46DC4" w:rsidP="00C46DC4">
      <w:pPr>
        <w:rPr>
          <w:lang w:val="en-US"/>
        </w:rPr>
      </w:pPr>
      <w:r w:rsidRPr="001A6EF9">
        <w:rPr>
          <w:lang w:val="en-US"/>
        </w:rPr>
        <w:t>2.1. In accordance with the terms of the Agreement, the Contractor provides the Service.</w:t>
      </w:r>
    </w:p>
    <w:p w14:paraId="606C6E07" w14:textId="77777777" w:rsidR="00C46DC4" w:rsidRPr="001A6EF9" w:rsidRDefault="00C46DC4" w:rsidP="00C46DC4">
      <w:pPr>
        <w:rPr>
          <w:lang w:val="en-US"/>
        </w:rPr>
      </w:pPr>
      <w:r w:rsidRPr="001A6EF9">
        <w:rPr>
          <w:lang w:val="en-US"/>
        </w:rPr>
        <w:t>2.2. The Customer Legal Entity fully accepts the terms of the Agreement and pays for the Service provided by the Contractor in accordance with the terms of the Agreement.</w:t>
      </w:r>
    </w:p>
    <w:p w14:paraId="3AC5FDF3" w14:textId="77777777" w:rsidR="00C46DC4" w:rsidRPr="001A6EF9" w:rsidRDefault="00C46DC4" w:rsidP="00C46DC4">
      <w:pPr>
        <w:rPr>
          <w:lang w:val="en-US"/>
        </w:rPr>
      </w:pPr>
      <w:r w:rsidRPr="001A6EF9">
        <w:rPr>
          <w:lang w:val="en-US"/>
        </w:rPr>
        <w:t>2.3. The term of the Agreement is determined from the moment of Acceptance of the Agreement by the Customer Legal Entity until the date and time of completion of the Service.</w:t>
      </w:r>
    </w:p>
    <w:p w14:paraId="58AC3356" w14:textId="77777777" w:rsidR="00C46DC4" w:rsidRPr="001A6EF9" w:rsidRDefault="00C46DC4" w:rsidP="00C46DC4">
      <w:pPr>
        <w:numPr>
          <w:ilvl w:val="0"/>
          <w:numId w:val="3"/>
        </w:numPr>
        <w:rPr>
          <w:lang w:val="en-US"/>
        </w:rPr>
      </w:pPr>
      <w:r w:rsidRPr="001A6EF9">
        <w:rPr>
          <w:lang w:val="en-US"/>
        </w:rPr>
        <w:t>Procedure for Providing and Paying for the Service</w:t>
      </w:r>
    </w:p>
    <w:p w14:paraId="613A3ED6" w14:textId="77777777" w:rsidR="00C46DC4" w:rsidRPr="001A6EF9" w:rsidRDefault="00C46DC4" w:rsidP="00C46DC4">
      <w:pPr>
        <w:rPr>
          <w:lang w:val="en-US"/>
        </w:rPr>
      </w:pPr>
      <w:r w:rsidRPr="001A6EF9">
        <w:rPr>
          <w:lang w:val="en-US"/>
        </w:rPr>
        <w:t>3.1. In accordance with Article 438 of the Civil Code of the Russian Federation (hereinafter referred to as the "Civil Code of the RF"), unconditional acceptance (acceptance) of this Agreement is the fact of payment for the Service under the Agreement.</w:t>
      </w:r>
    </w:p>
    <w:p w14:paraId="1289745B" w14:textId="77777777" w:rsidR="00C46DC4" w:rsidRPr="001A6EF9" w:rsidRDefault="00C46DC4" w:rsidP="00C46DC4">
      <w:pPr>
        <w:rPr>
          <w:lang w:val="en-US"/>
        </w:rPr>
      </w:pPr>
      <w:r w:rsidRPr="001A6EF9">
        <w:rPr>
          <w:lang w:val="en-US"/>
        </w:rPr>
        <w:t>3.2. In accordance with paragraph 3 of Article 438 of the Civil Code of the RF, acceptance of the offer is equivalent to the conclusion of the Agreement on the terms set forth in the offer. The terms of the Agreement may be accepted by the Customer Legal Entity only by joining them in full.</w:t>
      </w:r>
    </w:p>
    <w:p w14:paraId="3E418E04" w14:textId="77777777" w:rsidR="00C46DC4" w:rsidRPr="001A6EF9" w:rsidRDefault="00C46DC4" w:rsidP="00C46DC4">
      <w:pPr>
        <w:rPr>
          <w:lang w:val="en-US"/>
        </w:rPr>
      </w:pPr>
      <w:r w:rsidRPr="001A6EF9">
        <w:rPr>
          <w:lang w:val="en-US"/>
        </w:rPr>
        <w:t>3.3. The text of the Agreement may be clarified by the Contractor without special notifications to the Customer Legal Entity by publishing the current version of the Agreement on the website. Information about the cost of the Service and payment options under the Agreement is posted on the Contractor's website on the Internet:</w:t>
      </w:r>
    </w:p>
    <w:p w14:paraId="73F209D0" w14:textId="77777777" w:rsidR="00C46DC4" w:rsidRPr="001A6EF9" w:rsidRDefault="00C46DC4" w:rsidP="00C46DC4">
      <w:pPr>
        <w:rPr>
          <w:lang w:val="en-US"/>
        </w:rPr>
      </w:pPr>
      <w:r w:rsidRPr="001A6EF9">
        <w:rPr>
          <w:lang w:val="en-US"/>
        </w:rPr>
        <w:t>Depending on the qualification of the engaged specialist, the cost of services is calculated if the duration of additional services exceeds 30 minutes:</w:t>
      </w:r>
    </w:p>
    <w:p w14:paraId="276F7304" w14:textId="77777777" w:rsidR="00C46DC4" w:rsidRDefault="00C46DC4" w:rsidP="00C46DC4">
      <w:pPr>
        <w:ind w:left="720"/>
        <w:rPr>
          <w:lang w:val="en-US"/>
        </w:rPr>
      </w:pPr>
    </w:p>
    <w:p w14:paraId="799C1D11" w14:textId="77777777" w:rsidR="00C46DC4" w:rsidRDefault="00C46DC4" w:rsidP="00C46DC4">
      <w:pPr>
        <w:ind w:left="720"/>
        <w:rPr>
          <w:lang w:val="en-US"/>
        </w:rPr>
      </w:pPr>
    </w:p>
    <w:p w14:paraId="7514135A" w14:textId="77777777" w:rsidR="00C46DC4" w:rsidRPr="001A6EF9" w:rsidRDefault="00C46DC4" w:rsidP="00C46DC4">
      <w:pPr>
        <w:numPr>
          <w:ilvl w:val="0"/>
          <w:numId w:val="4"/>
        </w:numPr>
        <w:rPr>
          <w:lang w:val="en-US"/>
        </w:rPr>
      </w:pPr>
      <w:r w:rsidRPr="001A6EF9">
        <w:rPr>
          <w:lang w:val="en-US"/>
        </w:rPr>
        <w:lastRenderedPageBreak/>
        <w:t>at the rate of a junior accountant - 900 rubles per hour;</w:t>
      </w:r>
    </w:p>
    <w:p w14:paraId="1E375F68" w14:textId="77777777" w:rsidR="00C46DC4" w:rsidRPr="001A6EF9" w:rsidRDefault="00C46DC4" w:rsidP="00C46DC4">
      <w:pPr>
        <w:numPr>
          <w:ilvl w:val="0"/>
          <w:numId w:val="4"/>
        </w:numPr>
        <w:rPr>
          <w:lang w:val="en-US"/>
        </w:rPr>
      </w:pPr>
      <w:r w:rsidRPr="001A6EF9">
        <w:rPr>
          <w:lang w:val="en-US"/>
        </w:rPr>
        <w:t>at the rate of a senior accountant - 1850 rubles per hour;</w:t>
      </w:r>
    </w:p>
    <w:p w14:paraId="4D53C80F" w14:textId="77777777" w:rsidR="00C46DC4" w:rsidRPr="001A6EF9" w:rsidRDefault="00C46DC4" w:rsidP="00C46DC4">
      <w:pPr>
        <w:numPr>
          <w:ilvl w:val="0"/>
          <w:numId w:val="4"/>
        </w:numPr>
        <w:rPr>
          <w:lang w:val="en-US"/>
        </w:rPr>
      </w:pPr>
      <w:r w:rsidRPr="001A6EF9">
        <w:rPr>
          <w:lang w:val="en-US"/>
        </w:rPr>
        <w:t>at the rate of an accountant-controller (auditor) - 2900 rubles per hour;</w:t>
      </w:r>
    </w:p>
    <w:p w14:paraId="222ED8E5" w14:textId="77777777" w:rsidR="00C46DC4" w:rsidRPr="001A6EF9" w:rsidRDefault="00C46DC4" w:rsidP="00C46DC4">
      <w:pPr>
        <w:numPr>
          <w:ilvl w:val="0"/>
          <w:numId w:val="4"/>
        </w:numPr>
        <w:rPr>
          <w:lang w:val="en-US"/>
        </w:rPr>
      </w:pPr>
      <w:r w:rsidRPr="001A6EF9">
        <w:rPr>
          <w:lang w:val="en-US"/>
        </w:rPr>
        <w:t>at the rate of a financial director - 3100 rubles per hour.</w:t>
      </w:r>
    </w:p>
    <w:p w14:paraId="7A437CD0" w14:textId="77777777" w:rsidR="00C46DC4" w:rsidRPr="001A6EF9" w:rsidRDefault="00C46DC4" w:rsidP="00C46DC4">
      <w:pPr>
        <w:rPr>
          <w:lang w:val="en-US"/>
        </w:rPr>
      </w:pPr>
      <w:r w:rsidRPr="001A6EF9">
        <w:rPr>
          <w:lang w:val="en-US"/>
        </w:rPr>
        <w:t>3.4. The Contractor may unilaterally change the cost of the Service. Acceptance of the Agreement by the Customer Legal Entity implies the immutability of the cost of the paid Service.</w:t>
      </w:r>
    </w:p>
    <w:p w14:paraId="0A183D8A" w14:textId="77777777" w:rsidR="00C46DC4" w:rsidRPr="001A6EF9" w:rsidRDefault="00C46DC4" w:rsidP="00C46DC4">
      <w:pPr>
        <w:rPr>
          <w:lang w:val="en-US"/>
        </w:rPr>
      </w:pPr>
      <w:r w:rsidRPr="001A6EF9">
        <w:rPr>
          <w:lang w:val="en-US"/>
        </w:rPr>
        <w:t>3.5. Payment for the Service is made in Russian rubles by bank transfer of funds by the Customer Legal Entity based on the invoice after the Contractor has completed the additional work/services not included in the accounting support agreement.</w:t>
      </w:r>
    </w:p>
    <w:p w14:paraId="5EFD81EA" w14:textId="77777777" w:rsidR="00C46DC4" w:rsidRPr="001A6EF9" w:rsidRDefault="00C46DC4" w:rsidP="00C46DC4">
      <w:pPr>
        <w:rPr>
          <w:lang w:val="en-US"/>
        </w:rPr>
      </w:pPr>
      <w:r w:rsidRPr="001A6EF9">
        <w:rPr>
          <w:lang w:val="en-US"/>
        </w:rPr>
        <w:t>3.6. The Customer Legal Entity pays the Contractor's invoice within 5 (five) working days from the date of transfer of the invoice for the Services via electronic document exchange.</w:t>
      </w:r>
    </w:p>
    <w:p w14:paraId="3E6DE359" w14:textId="77777777" w:rsidR="00C46DC4" w:rsidRPr="001A6EF9" w:rsidRDefault="00C46DC4" w:rsidP="00C46DC4">
      <w:pPr>
        <w:rPr>
          <w:lang w:val="en-US"/>
        </w:rPr>
      </w:pPr>
      <w:r w:rsidRPr="001A6EF9">
        <w:rPr>
          <w:lang w:val="en-US"/>
        </w:rPr>
        <w:t>3.7. The Service is considered rendered if the following conditions are met:</w:t>
      </w:r>
    </w:p>
    <w:p w14:paraId="18B7920B" w14:textId="77777777" w:rsidR="00C46DC4" w:rsidRPr="001A6EF9" w:rsidRDefault="00C46DC4" w:rsidP="00C46DC4">
      <w:pPr>
        <w:numPr>
          <w:ilvl w:val="0"/>
          <w:numId w:val="5"/>
        </w:numPr>
        <w:rPr>
          <w:lang w:val="en-US"/>
        </w:rPr>
      </w:pPr>
      <w:r w:rsidRPr="001A6EF9">
        <w:rPr>
          <w:lang w:val="en-US"/>
        </w:rPr>
        <w:t>transfer and signing of the act of performed work/services provided by the Customer Legal Entity;</w:t>
      </w:r>
    </w:p>
    <w:p w14:paraId="556A7920" w14:textId="77777777" w:rsidR="00C46DC4" w:rsidRPr="001A6EF9" w:rsidRDefault="00C46DC4" w:rsidP="00C46DC4">
      <w:pPr>
        <w:rPr>
          <w:lang w:val="en-US"/>
        </w:rPr>
      </w:pPr>
      <w:r w:rsidRPr="001A6EF9">
        <w:rPr>
          <w:lang w:val="en-US"/>
        </w:rPr>
        <w:t>3.8. The Contractor prepares the Act of Provision of Services in two copies within five working days after the provision of the Service.</w:t>
      </w:r>
    </w:p>
    <w:p w14:paraId="70B5A540" w14:textId="77777777" w:rsidR="00C46DC4" w:rsidRPr="001A6EF9" w:rsidRDefault="00C46DC4" w:rsidP="00C46DC4">
      <w:pPr>
        <w:numPr>
          <w:ilvl w:val="0"/>
          <w:numId w:val="6"/>
        </w:numPr>
      </w:pPr>
      <w:r w:rsidRPr="001A6EF9">
        <w:t>Rights</w:t>
      </w:r>
    </w:p>
    <w:p w14:paraId="03918649" w14:textId="77777777" w:rsidR="00C46DC4" w:rsidRPr="001A6EF9" w:rsidRDefault="00C46DC4" w:rsidP="00C46DC4">
      <w:pPr>
        <w:rPr>
          <w:lang w:val="en-US"/>
        </w:rPr>
      </w:pPr>
      <w:r w:rsidRPr="001A6EF9">
        <w:rPr>
          <w:lang w:val="en-US"/>
        </w:rPr>
        <w:t>4.1. The Customer Legal Entity has the right to:</w:t>
      </w:r>
    </w:p>
    <w:p w14:paraId="00D93FB8" w14:textId="77777777" w:rsidR="00C46DC4" w:rsidRPr="001A6EF9" w:rsidRDefault="00C46DC4" w:rsidP="00C46DC4">
      <w:pPr>
        <w:rPr>
          <w:lang w:val="en-US"/>
        </w:rPr>
      </w:pPr>
      <w:r w:rsidRPr="001A6EF9">
        <w:rPr>
          <w:lang w:val="en-US"/>
        </w:rPr>
        <w:t>4.1.1. Make changes to the Task for the Contractor no later than 3 (three) hours before the start of the work/provision of the Service.</w:t>
      </w:r>
    </w:p>
    <w:p w14:paraId="296E14DE" w14:textId="77777777" w:rsidR="00C46DC4" w:rsidRPr="001A6EF9" w:rsidRDefault="00C46DC4" w:rsidP="00C46DC4">
      <w:pPr>
        <w:rPr>
          <w:lang w:val="en-US"/>
        </w:rPr>
      </w:pPr>
      <w:r w:rsidRPr="001A6EF9">
        <w:rPr>
          <w:lang w:val="en-US"/>
        </w:rPr>
        <w:t>4.1.2. Refuse the performance of work/provision of the Service no later than 30 (thirty) minutes before the start of the work/provision of the Service.</w:t>
      </w:r>
    </w:p>
    <w:p w14:paraId="7F2343C4" w14:textId="77777777" w:rsidR="00C46DC4" w:rsidRPr="001A6EF9" w:rsidRDefault="00C46DC4" w:rsidP="00C46DC4">
      <w:pPr>
        <w:rPr>
          <w:lang w:val="en-US"/>
        </w:rPr>
      </w:pPr>
      <w:r w:rsidRPr="001A6EF9">
        <w:rPr>
          <w:lang w:val="en-US"/>
        </w:rPr>
        <w:t>4.1.3. Request a refund of funds if the work was performed improperly and the act was not signed.</w:t>
      </w:r>
    </w:p>
    <w:p w14:paraId="06EBA79C" w14:textId="77777777" w:rsidR="00C46DC4" w:rsidRPr="001A6EF9" w:rsidRDefault="00C46DC4" w:rsidP="00C46DC4">
      <w:pPr>
        <w:rPr>
          <w:lang w:val="en-US"/>
        </w:rPr>
      </w:pPr>
      <w:r w:rsidRPr="001A6EF9">
        <w:rPr>
          <w:lang w:val="en-US"/>
        </w:rPr>
        <w:t>4.2. The Contractor has the right to:</w:t>
      </w:r>
    </w:p>
    <w:p w14:paraId="1989CF09" w14:textId="77777777" w:rsidR="00C46DC4" w:rsidRPr="001A6EF9" w:rsidRDefault="00C46DC4" w:rsidP="00C46DC4">
      <w:pPr>
        <w:rPr>
          <w:lang w:val="en-US"/>
        </w:rPr>
      </w:pPr>
      <w:r w:rsidRPr="001A6EF9">
        <w:rPr>
          <w:lang w:val="en-US"/>
        </w:rPr>
        <w:t>4.2.1. Request additional information during the performance of work/provision of the Service.</w:t>
      </w:r>
    </w:p>
    <w:p w14:paraId="56D84B0F" w14:textId="77777777" w:rsidR="00C46DC4" w:rsidRPr="001A6EF9" w:rsidRDefault="00C46DC4" w:rsidP="00C46DC4">
      <w:pPr>
        <w:rPr>
          <w:lang w:val="en-US"/>
        </w:rPr>
      </w:pPr>
      <w:r w:rsidRPr="001A6EF9">
        <w:rPr>
          <w:lang w:val="en-US"/>
        </w:rPr>
        <w:t>4.2.2. Use the services of third parties to provide the Service.</w:t>
      </w:r>
    </w:p>
    <w:p w14:paraId="42C46088" w14:textId="77777777" w:rsidR="00C46DC4" w:rsidRPr="001A6EF9" w:rsidRDefault="00C46DC4" w:rsidP="00C46DC4">
      <w:pPr>
        <w:rPr>
          <w:lang w:val="en-US"/>
        </w:rPr>
      </w:pPr>
      <w:r w:rsidRPr="001A6EF9">
        <w:rPr>
          <w:lang w:val="en-US"/>
        </w:rPr>
        <w:t>4.2.3. Postpone the date and time of performance of work/provision of the Service if the customer has made changes in accordance with clause 4.1.1.</w:t>
      </w:r>
    </w:p>
    <w:p w14:paraId="02B81255" w14:textId="77777777" w:rsidR="00C46DC4" w:rsidRPr="001A6EF9" w:rsidRDefault="00C46DC4" w:rsidP="00C46DC4">
      <w:pPr>
        <w:rPr>
          <w:lang w:val="en-US"/>
        </w:rPr>
      </w:pPr>
      <w:r w:rsidRPr="001A6EF9">
        <w:rPr>
          <w:lang w:val="en-US"/>
        </w:rPr>
        <w:t>4.2.4. Refuse to provide the Service to the Customer Legal Entity in case of violation or non-fulfillment of the terms of the Agreement.</w:t>
      </w:r>
    </w:p>
    <w:p w14:paraId="6AA400F2" w14:textId="77777777" w:rsidR="00C46DC4" w:rsidRPr="001A6EF9" w:rsidRDefault="00C46DC4" w:rsidP="00C46DC4">
      <w:pPr>
        <w:numPr>
          <w:ilvl w:val="0"/>
          <w:numId w:val="7"/>
        </w:numPr>
      </w:pPr>
      <w:r w:rsidRPr="001A6EF9">
        <w:t>Liability</w:t>
      </w:r>
    </w:p>
    <w:p w14:paraId="30C53B5A" w14:textId="77777777" w:rsidR="00C46DC4" w:rsidRPr="001A6EF9" w:rsidRDefault="00C46DC4" w:rsidP="00C46DC4">
      <w:pPr>
        <w:rPr>
          <w:lang w:val="en-US"/>
        </w:rPr>
      </w:pPr>
      <w:r w:rsidRPr="001A6EF9">
        <w:rPr>
          <w:lang w:val="en-US"/>
        </w:rPr>
        <w:t>5.1. The Customer Legal Entity is responsible for:</w:t>
      </w:r>
    </w:p>
    <w:p w14:paraId="1982CAB5" w14:textId="77777777" w:rsidR="00C46DC4" w:rsidRPr="001A6EF9" w:rsidRDefault="00C46DC4" w:rsidP="00C46DC4">
      <w:pPr>
        <w:rPr>
          <w:lang w:val="en-US"/>
        </w:rPr>
      </w:pPr>
      <w:r w:rsidRPr="001A6EF9">
        <w:rPr>
          <w:lang w:val="en-US"/>
        </w:rPr>
        <w:t>5.1.1. The accuracy, completeness, and timeliness of the data provided, necessary for the performance of the Services.</w:t>
      </w:r>
    </w:p>
    <w:p w14:paraId="49A74185" w14:textId="77777777" w:rsidR="00C46DC4" w:rsidRPr="001A6EF9" w:rsidRDefault="00C46DC4" w:rsidP="00C46DC4">
      <w:pPr>
        <w:rPr>
          <w:lang w:val="en-US"/>
        </w:rPr>
      </w:pPr>
      <w:r w:rsidRPr="001A6EF9">
        <w:rPr>
          <w:lang w:val="en-US"/>
        </w:rPr>
        <w:t>5.1.2. The timeliness of payments under the issued payment documents.</w:t>
      </w:r>
    </w:p>
    <w:p w14:paraId="308954E6" w14:textId="77777777" w:rsidR="00C46DC4" w:rsidRDefault="00C46DC4" w:rsidP="00C46DC4">
      <w:pPr>
        <w:rPr>
          <w:lang w:val="en-US"/>
        </w:rPr>
      </w:pPr>
    </w:p>
    <w:p w14:paraId="1F8ABD45" w14:textId="77777777" w:rsidR="00C46DC4" w:rsidRDefault="00C46DC4" w:rsidP="00C46DC4">
      <w:pPr>
        <w:rPr>
          <w:lang w:val="en-US"/>
        </w:rPr>
      </w:pPr>
    </w:p>
    <w:p w14:paraId="288BBF02" w14:textId="77777777" w:rsidR="00C46DC4" w:rsidRPr="001A6EF9" w:rsidRDefault="00C46DC4" w:rsidP="00C46DC4">
      <w:pPr>
        <w:rPr>
          <w:lang w:val="en-US"/>
        </w:rPr>
      </w:pPr>
      <w:r w:rsidRPr="001A6EF9">
        <w:rPr>
          <w:lang w:val="en-US"/>
        </w:rPr>
        <w:lastRenderedPageBreak/>
        <w:t>5.2. The Contractor is responsible for:</w:t>
      </w:r>
    </w:p>
    <w:p w14:paraId="142B7962" w14:textId="77777777" w:rsidR="00C46DC4" w:rsidRPr="001A6EF9" w:rsidRDefault="00C46DC4" w:rsidP="00C46DC4">
      <w:pPr>
        <w:rPr>
          <w:lang w:val="en-US"/>
        </w:rPr>
      </w:pPr>
      <w:r w:rsidRPr="001A6EF9">
        <w:rPr>
          <w:lang w:val="en-US"/>
        </w:rPr>
        <w:t>5.2.1. The timely provision of the Service in full and of proper quality.</w:t>
      </w:r>
    </w:p>
    <w:p w14:paraId="62DC6D48" w14:textId="77777777" w:rsidR="00C46DC4" w:rsidRPr="001A6EF9" w:rsidRDefault="00C46DC4" w:rsidP="00C46DC4">
      <w:pPr>
        <w:rPr>
          <w:lang w:val="en-US"/>
        </w:rPr>
      </w:pPr>
      <w:r w:rsidRPr="001A6EF9">
        <w:rPr>
          <w:lang w:val="en-US"/>
        </w:rPr>
        <w:t>5.2.2. The use of personal data received from the Customer Legal Entity in accordance with Federal Law No. 152-FZ of July 27, 2006, "On Personal Data," if such data is requested in the course of performing the work/providing the Service.</w:t>
      </w:r>
    </w:p>
    <w:p w14:paraId="3D594457" w14:textId="77777777" w:rsidR="00C46DC4" w:rsidRPr="001A6EF9" w:rsidRDefault="00C46DC4" w:rsidP="00C46DC4">
      <w:pPr>
        <w:numPr>
          <w:ilvl w:val="0"/>
          <w:numId w:val="8"/>
        </w:numPr>
      </w:pPr>
      <w:r w:rsidRPr="001A6EF9">
        <w:t>Special Conditions</w:t>
      </w:r>
    </w:p>
    <w:p w14:paraId="249F87A3" w14:textId="77777777" w:rsidR="00C46DC4" w:rsidRPr="001A6EF9" w:rsidRDefault="00C46DC4" w:rsidP="00C46DC4">
      <w:pPr>
        <w:rPr>
          <w:lang w:val="en-US"/>
        </w:rPr>
      </w:pPr>
      <w:r w:rsidRPr="001A6EF9">
        <w:rPr>
          <w:lang w:val="en-US"/>
        </w:rPr>
        <w:t>6.1. The Contractor is released from liability for breach of the terms of the Agreement if such breach is caused by force majeure circumstances, including: natural disasters (earthquakes, floods, hurricanes), fires, mass illnesses (epidemics), strikes, military actions, terrorist acts, sabotage, transportation restrictions, prohibitive measures by states, prohibition of trade operations, including with certain countries, as a result of the adoption of international sanctions, and other circumstances beyond the control of the parties to the Agreement.</w:t>
      </w:r>
    </w:p>
    <w:p w14:paraId="17233D60" w14:textId="77777777" w:rsidR="00C46DC4" w:rsidRPr="001A6EF9" w:rsidRDefault="00C46DC4" w:rsidP="00C46DC4">
      <w:pPr>
        <w:rPr>
          <w:lang w:val="en-US"/>
        </w:rPr>
      </w:pPr>
      <w:r w:rsidRPr="001A6EF9">
        <w:rPr>
          <w:lang w:val="en-US"/>
        </w:rPr>
        <w:t>6.2. The Contractor is not responsible for the quality of public communication channels of the Internet or services providing the Customer Legal Entity with access to Internet communication channels.</w:t>
      </w:r>
    </w:p>
    <w:p w14:paraId="3DF65874" w14:textId="77777777" w:rsidR="00C46DC4" w:rsidRPr="001A6EF9" w:rsidRDefault="00C46DC4" w:rsidP="00C46DC4">
      <w:pPr>
        <w:rPr>
          <w:lang w:val="en-US"/>
        </w:rPr>
      </w:pPr>
      <w:r w:rsidRPr="001A6EF9">
        <w:rPr>
          <w:lang w:val="en-US"/>
        </w:rPr>
        <w:t>6.3. The Contractor reserves the right to change or supplement any of the terms of the Agreement at any time by publishing all changes on the website.</w:t>
      </w:r>
    </w:p>
    <w:p w14:paraId="2EAC260B" w14:textId="77777777" w:rsidR="00C46DC4" w:rsidRPr="001A6EF9" w:rsidRDefault="00C46DC4" w:rsidP="00C46DC4">
      <w:pPr>
        <w:rPr>
          <w:lang w:val="en-US"/>
        </w:rPr>
      </w:pPr>
      <w:r w:rsidRPr="001A6EF9">
        <w:rPr>
          <w:lang w:val="en-US"/>
        </w:rPr>
        <w:t>6.4. The Customer Legal Entity possesses all the rights and powers necessary for the conclusion and execution of the Agreement.</w:t>
      </w:r>
    </w:p>
    <w:p w14:paraId="1D3C4DEA" w14:textId="77777777" w:rsidR="00C46DC4" w:rsidRPr="001A6EF9" w:rsidRDefault="00C46DC4" w:rsidP="00C46DC4">
      <w:pPr>
        <w:numPr>
          <w:ilvl w:val="0"/>
          <w:numId w:val="9"/>
        </w:numPr>
        <w:rPr>
          <w:lang w:val="en-US"/>
        </w:rPr>
      </w:pPr>
      <w:r w:rsidRPr="001A6EF9">
        <w:rPr>
          <w:lang w:val="en-US"/>
        </w:rPr>
        <w:t>Procedure for Consideration of Claims and Disputes</w:t>
      </w:r>
    </w:p>
    <w:p w14:paraId="2D85BC49" w14:textId="77777777" w:rsidR="00C46DC4" w:rsidRPr="001A6EF9" w:rsidRDefault="00C46DC4" w:rsidP="00C46DC4">
      <w:pPr>
        <w:rPr>
          <w:lang w:val="en-US"/>
        </w:rPr>
      </w:pPr>
      <w:r w:rsidRPr="001A6EF9">
        <w:rPr>
          <w:lang w:val="en-US"/>
        </w:rPr>
        <w:t>7.1. Claims from the Customer Legal Entity regarding the provided Service are accepted by the Contractor for consideration at the Contractor's email address within 2 (two) working days from the date of receipt of the claim.</w:t>
      </w:r>
    </w:p>
    <w:p w14:paraId="7E9511C9" w14:textId="77777777" w:rsidR="00C46DC4" w:rsidRPr="001A6EF9" w:rsidRDefault="00C46DC4" w:rsidP="00C46DC4">
      <w:pPr>
        <w:rPr>
          <w:lang w:val="en-US"/>
        </w:rPr>
      </w:pPr>
      <w:r w:rsidRPr="001A6EF9">
        <w:rPr>
          <w:lang w:val="en-US"/>
        </w:rPr>
        <w:t>7.2. The Contractor and the Customer Legal Entity, taking into account the nature of the Service provided, undertake to apply a pre-trial procedure for resolving disputes in the event of disputes and disagreements related to the provision of the Service. In the event that the dispute cannot be resolved through negotiations, the parties have the right to go to court.</w:t>
      </w:r>
    </w:p>
    <w:p w14:paraId="37D840FC" w14:textId="77777777" w:rsidR="00C46DC4" w:rsidRPr="001A6EF9" w:rsidRDefault="00C46DC4" w:rsidP="00C46DC4">
      <w:pPr>
        <w:rPr>
          <w:lang w:val="en-US"/>
        </w:rPr>
      </w:pPr>
      <w:r w:rsidRPr="001A6EF9">
        <w:rPr>
          <w:lang w:val="en-US"/>
        </w:rPr>
        <w:t>7.3. On all issues not regulated by the Agreement, the Customer Legal Entity and the Contractor are guided by the current legislation of the Russian Federation.</w:t>
      </w:r>
    </w:p>
    <w:p w14:paraId="7E41CBD9" w14:textId="77777777" w:rsidR="00C46DC4" w:rsidRPr="001A6EF9" w:rsidRDefault="00C46DC4" w:rsidP="00C46DC4">
      <w:pPr>
        <w:rPr>
          <w:lang w:val="en-US"/>
        </w:rPr>
      </w:pPr>
      <w:r w:rsidRPr="001A6EF9">
        <w:rPr>
          <w:lang w:val="en-US"/>
        </w:rPr>
        <w:t>7.4. The recognition by a court of the invalidity of any clause of the Agreement does not entail the invalidity of the remaining clauses.</w:t>
      </w:r>
    </w:p>
    <w:p w14:paraId="3D364EE6" w14:textId="77777777" w:rsidR="00C46DC4" w:rsidRPr="001A6EF9" w:rsidRDefault="00C46DC4" w:rsidP="00C46DC4">
      <w:pPr>
        <w:numPr>
          <w:ilvl w:val="0"/>
          <w:numId w:val="10"/>
        </w:numPr>
      </w:pPr>
      <w:r w:rsidRPr="001A6EF9">
        <w:t>Contractor's Details</w:t>
      </w:r>
    </w:p>
    <w:p w14:paraId="677DAC30" w14:textId="77777777" w:rsidR="00C46DC4" w:rsidRPr="001A6EF9" w:rsidRDefault="00C46DC4" w:rsidP="00C46DC4">
      <w:pPr>
        <w:rPr>
          <w:lang w:val="en-US"/>
        </w:rPr>
      </w:pPr>
      <w:r w:rsidRPr="001A6EF9">
        <w:rPr>
          <w:lang w:val="en-US"/>
        </w:rPr>
        <w:t xml:space="preserve">8.1. The Contractor's details are indicated in the Invoice and Act of the Contractor, as well as on the Contractor's official website: </w:t>
      </w:r>
      <w:hyperlink r:id="rId7" w:history="1">
        <w:r w:rsidRPr="001A6EF9">
          <w:rPr>
            <w:rStyle w:val="ac"/>
            <w:lang w:val="en-US"/>
          </w:rPr>
          <w:t>https://russian-accountant.com/</w:t>
        </w:r>
      </w:hyperlink>
    </w:p>
    <w:p w14:paraId="71C8977D" w14:textId="5B439716" w:rsidR="004E3883" w:rsidRDefault="00C46DC4" w:rsidP="00C46DC4">
      <w:r>
        <w:pict w14:anchorId="168C044D">
          <v:rect id="_x0000_i1025" style="width:522pt;height:0" o:hrpct="0" o:hralign="center" o:hrstd="t" o:hr="t" fillcolor="#a0a0a0" stroked="f"/>
        </w:pict>
      </w:r>
    </w:p>
    <w:sectPr w:rsidR="004E3883">
      <w:head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E25A9" w14:textId="77777777" w:rsidR="00107710" w:rsidRDefault="00107710" w:rsidP="00C46DC4">
      <w:r>
        <w:separator/>
      </w:r>
    </w:p>
  </w:endnote>
  <w:endnote w:type="continuationSeparator" w:id="0">
    <w:p w14:paraId="4DE7D3FD" w14:textId="77777777" w:rsidR="00107710" w:rsidRDefault="00107710" w:rsidP="00C46D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BFD87" w14:textId="77777777" w:rsidR="00107710" w:rsidRDefault="00107710" w:rsidP="00C46DC4">
      <w:r>
        <w:separator/>
      </w:r>
    </w:p>
  </w:footnote>
  <w:footnote w:type="continuationSeparator" w:id="0">
    <w:p w14:paraId="4C08344E" w14:textId="77777777" w:rsidR="00107710" w:rsidRDefault="00107710" w:rsidP="00C46D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5FDD8" w14:textId="70BEDF25" w:rsidR="00C46DC4" w:rsidRDefault="00C46DC4" w:rsidP="00C46DC4">
    <w:pPr>
      <w:pStyle w:val="ad"/>
      <w:jc w:val="center"/>
    </w:pPr>
    <w:r>
      <w:rPr>
        <w:noProof/>
        <w:lang w:eastAsia="ru-RU"/>
      </w:rPr>
      <w:drawing>
        <wp:inline distT="0" distB="0" distL="0" distR="0" wp14:anchorId="65838C2B" wp14:editId="02A54609">
          <wp:extent cx="911444" cy="1057275"/>
          <wp:effectExtent l="0" t="0" r="0" b="0"/>
          <wp:docPr id="1073741825" name="officeArt object" descr="http://russian-accountant.com/wp-content/uploads/2014/07/logo.png"/>
          <wp:cNvGraphicFramePr/>
          <a:graphic xmlns:a="http://schemas.openxmlformats.org/drawingml/2006/main">
            <a:graphicData uri="http://schemas.openxmlformats.org/drawingml/2006/picture">
              <pic:pic xmlns:pic="http://schemas.openxmlformats.org/drawingml/2006/picture">
                <pic:nvPicPr>
                  <pic:cNvPr id="1073741825" name="http://russian-accountant.com/wp-content/uploads/2014/07/logo.png" descr="http://russian-accountant.com/wp-content/uploads/2014/07/logo.png"/>
                  <pic:cNvPicPr>
                    <a:picLocks noChangeAspect="1"/>
                  </pic:cNvPicPr>
                </pic:nvPicPr>
                <pic:blipFill>
                  <a:blip r:embed="rId1"/>
                  <a:stretch>
                    <a:fillRect/>
                  </a:stretch>
                </pic:blipFill>
                <pic:spPr>
                  <a:xfrm>
                    <a:off x="0" y="0"/>
                    <a:ext cx="911444" cy="1057275"/>
                  </a:xfrm>
                  <a:prstGeom prst="rect">
                    <a:avLst/>
                  </a:prstGeom>
                  <a:ln w="12700" cap="flat">
                    <a:noFill/>
                    <a:miter lim="400000"/>
                  </a:ln>
                  <a:effectLst/>
                </pic:spPr>
              </pic:pic>
            </a:graphicData>
          </a:graphic>
        </wp:inline>
      </w:drawing>
    </w:r>
  </w:p>
  <w:p w14:paraId="6CC7078C" w14:textId="77777777" w:rsidR="00C46DC4" w:rsidRPr="00C46DC4" w:rsidRDefault="00C46DC4" w:rsidP="00C46DC4">
    <w:pPr>
      <w:pStyle w:val="ad"/>
      <w:pBdr>
        <w:bottom w:val="single" w:sz="12" w:space="0" w:color="000000"/>
      </w:pBdr>
      <w:tabs>
        <w:tab w:val="right" w:pos="9669"/>
      </w:tabs>
      <w:jc w:val="center"/>
      <w:rPr>
        <w:rFonts w:ascii="Helvetica" w:eastAsia="Helvetica" w:hAnsi="Helvetica" w:cs="Helvetica"/>
        <w:b/>
        <w:bCs/>
        <w:i/>
        <w:iCs/>
        <w:color w:val="002570"/>
        <w:sz w:val="52"/>
        <w:szCs w:val="52"/>
        <w:u w:color="002570"/>
        <w:lang w:val="en-US"/>
      </w:rPr>
    </w:pPr>
    <w:r w:rsidRPr="00C46DC4">
      <w:rPr>
        <w:rFonts w:ascii="Helvetica" w:hAnsi="Helvetica"/>
        <w:b/>
        <w:bCs/>
        <w:i/>
        <w:iCs/>
        <w:color w:val="002570"/>
        <w:sz w:val="52"/>
        <w:szCs w:val="52"/>
        <w:u w:color="002570"/>
        <w:lang w:val="en-US"/>
      </w:rPr>
      <w:t>Russian Accountant LLC</w:t>
    </w:r>
  </w:p>
  <w:p w14:paraId="2A79708F" w14:textId="77777777" w:rsidR="00C46DC4" w:rsidRPr="001A6EF9" w:rsidRDefault="00C46DC4" w:rsidP="00C46DC4">
    <w:pPr>
      <w:pStyle w:val="ad"/>
      <w:jc w:val="center"/>
      <w:rPr>
        <w:lang w:val="en-US"/>
      </w:rPr>
    </w:pPr>
    <w:r>
      <w:rPr>
        <w:rFonts w:ascii="Helvetica" w:hAnsi="Helvetica" w:cs="Helvetica"/>
        <w:bCs/>
        <w:i/>
        <w:color w:val="002570"/>
        <w:sz w:val="18"/>
        <w:szCs w:val="18"/>
        <w:lang w:val="en-US"/>
      </w:rPr>
      <w:t xml:space="preserve">TIN </w:t>
    </w:r>
    <w:r w:rsidRPr="001A6EF9">
      <w:rPr>
        <w:rFonts w:ascii="Helvetica" w:hAnsi="Helvetica" w:cs="Helvetica"/>
        <w:bCs/>
        <w:i/>
        <w:color w:val="002570"/>
        <w:sz w:val="18"/>
        <w:szCs w:val="18"/>
        <w:lang w:val="en-US"/>
      </w:rPr>
      <w:t>7724596687</w:t>
    </w:r>
    <w:r>
      <w:rPr>
        <w:rFonts w:ascii="Helvetica" w:hAnsi="Helvetica" w:cs="Helvetica"/>
        <w:bCs/>
        <w:i/>
        <w:color w:val="002570"/>
        <w:sz w:val="18"/>
        <w:szCs w:val="18"/>
        <w:lang w:val="en-US"/>
      </w:rPr>
      <w:t xml:space="preserve">, </w:t>
    </w:r>
    <w:r w:rsidRPr="001A6EF9">
      <w:rPr>
        <w:rFonts w:ascii="Helvetica" w:hAnsi="Helvetica" w:cs="Helvetica"/>
        <w:bCs/>
        <w:i/>
        <w:color w:val="002570"/>
        <w:sz w:val="18"/>
        <w:szCs w:val="18"/>
        <w:lang w:val="en-US"/>
      </w:rPr>
      <w:t>(OGRN): 1067759446193</w:t>
    </w:r>
    <w:r>
      <w:rPr>
        <w:rFonts w:ascii="Helvetica" w:hAnsi="Helvetica" w:cs="Helvetica"/>
        <w:bCs/>
        <w:i/>
        <w:color w:val="002570"/>
        <w:sz w:val="18"/>
        <w:szCs w:val="18"/>
        <w:lang w:val="en-US"/>
      </w:rPr>
      <w:t xml:space="preserve">, </w:t>
    </w:r>
    <w:r w:rsidRPr="001A6EF9">
      <w:rPr>
        <w:rFonts w:ascii="Helvetica" w:hAnsi="Helvetica" w:cs="Helvetica"/>
        <w:bCs/>
        <w:i/>
        <w:color w:val="002570"/>
        <w:sz w:val="18"/>
        <w:szCs w:val="18"/>
        <w:lang w:val="en-US"/>
      </w:rPr>
      <w:t>12 Presnenskaya Naberezhnaya (Federation Tower-East, 37th floor), Moscow, Russia</w:t>
    </w:r>
    <w:r>
      <w:rPr>
        <w:rFonts w:ascii="Helvetica" w:hAnsi="Helvetica" w:cs="Helvetica"/>
        <w:bCs/>
        <w:i/>
        <w:color w:val="002570"/>
        <w:sz w:val="18"/>
        <w:szCs w:val="18"/>
        <w:lang w:val="en-US"/>
      </w:rPr>
      <w:t xml:space="preserve">, </w:t>
    </w:r>
    <w:r w:rsidRPr="001A6EF9">
      <w:rPr>
        <w:rFonts w:ascii="Helvetica" w:hAnsi="Helvetica" w:cs="Helvetica"/>
        <w:bCs/>
        <w:i/>
        <w:color w:val="002570"/>
        <w:sz w:val="18"/>
        <w:szCs w:val="18"/>
        <w:lang w:val="en-US"/>
      </w:rPr>
      <w:t>Phone: +7 (495) 119-70-01; +7 (909) 660-32-69</w:t>
    </w:r>
  </w:p>
  <w:p w14:paraId="657DABA2" w14:textId="77777777" w:rsidR="00C46DC4" w:rsidRPr="00C46DC4" w:rsidRDefault="00C46DC4" w:rsidP="00C46DC4">
    <w:pPr>
      <w:pStyle w:val="ad"/>
      <w:jc w:val="cent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746E9"/>
    <w:multiLevelType w:val="multilevel"/>
    <w:tmpl w:val="1846A0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933A08"/>
    <w:multiLevelType w:val="multilevel"/>
    <w:tmpl w:val="18968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036D28"/>
    <w:multiLevelType w:val="multilevel"/>
    <w:tmpl w:val="D76033B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5E33420"/>
    <w:multiLevelType w:val="multilevel"/>
    <w:tmpl w:val="E9C233D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CF627B6"/>
    <w:multiLevelType w:val="multilevel"/>
    <w:tmpl w:val="482292B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F882763"/>
    <w:multiLevelType w:val="multilevel"/>
    <w:tmpl w:val="5720E6D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6506901"/>
    <w:multiLevelType w:val="multilevel"/>
    <w:tmpl w:val="34E6AEC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CAE0E68"/>
    <w:multiLevelType w:val="multilevel"/>
    <w:tmpl w:val="C77A0AF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74159AD"/>
    <w:multiLevelType w:val="multilevel"/>
    <w:tmpl w:val="31E8F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44D0D24"/>
    <w:multiLevelType w:val="multilevel"/>
    <w:tmpl w:val="8070D61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0580462">
    <w:abstractNumId w:val="0"/>
  </w:num>
  <w:num w:numId="2" w16cid:durableId="34161675">
    <w:abstractNumId w:val="9"/>
  </w:num>
  <w:num w:numId="3" w16cid:durableId="56318990">
    <w:abstractNumId w:val="4"/>
  </w:num>
  <w:num w:numId="4" w16cid:durableId="1253049964">
    <w:abstractNumId w:val="8"/>
  </w:num>
  <w:num w:numId="5" w16cid:durableId="1345016264">
    <w:abstractNumId w:val="1"/>
  </w:num>
  <w:num w:numId="6" w16cid:durableId="38549865">
    <w:abstractNumId w:val="5"/>
  </w:num>
  <w:num w:numId="7" w16cid:durableId="1793748643">
    <w:abstractNumId w:val="6"/>
  </w:num>
  <w:num w:numId="8" w16cid:durableId="596258481">
    <w:abstractNumId w:val="7"/>
  </w:num>
  <w:num w:numId="9" w16cid:durableId="751586276">
    <w:abstractNumId w:val="2"/>
  </w:num>
  <w:num w:numId="10" w16cid:durableId="16572212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ocumentProtection w:edit="readOnly" w:enforcement="1" w:cryptProviderType="rsaAES" w:cryptAlgorithmClass="hash" w:cryptAlgorithmType="typeAny" w:cryptAlgorithmSid="14" w:cryptSpinCount="100000" w:hash="+CSz76+GnhDBgO6sYScLnE62q4XQ3iWeHGlhhNOKCelAFkoCNK6SrTcobJysVwyCf1kDvUUc6HLhdoy7FdfHIQ==" w:salt="GaJ2Sg7PG1qWcAi0n3SpNQ=="/>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DC4"/>
    <w:rsid w:val="00107710"/>
    <w:rsid w:val="001348C1"/>
    <w:rsid w:val="003305AA"/>
    <w:rsid w:val="004E3883"/>
    <w:rsid w:val="0069634E"/>
    <w:rsid w:val="006C7339"/>
    <w:rsid w:val="00AC28EE"/>
    <w:rsid w:val="00C46D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28C45"/>
  <w15:chartTrackingRefBased/>
  <w15:docId w15:val="{A4477B28-B907-492D-9F14-2C742BD45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6DC4"/>
    <w:pPr>
      <w:spacing w:after="0" w:line="240" w:lineRule="auto"/>
    </w:pPr>
    <w:rPr>
      <w:rFonts w:eastAsiaTheme="minorEastAsia"/>
      <w:lang w:eastAsia="zh-CN"/>
    </w:rPr>
  </w:style>
  <w:style w:type="paragraph" w:styleId="1">
    <w:name w:val="heading 1"/>
    <w:basedOn w:val="a"/>
    <w:next w:val="a"/>
    <w:link w:val="10"/>
    <w:uiPriority w:val="9"/>
    <w:qFormat/>
    <w:rsid w:val="00C46D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C46D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C46DC4"/>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C46DC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C46DC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46DC4"/>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46DC4"/>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46DC4"/>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46DC4"/>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46DC4"/>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C46DC4"/>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C46DC4"/>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C46DC4"/>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C46DC4"/>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C46DC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46DC4"/>
    <w:rPr>
      <w:rFonts w:eastAsiaTheme="majorEastAsia" w:cstheme="majorBidi"/>
      <w:color w:val="595959" w:themeColor="text1" w:themeTint="A6"/>
    </w:rPr>
  </w:style>
  <w:style w:type="character" w:customStyle="1" w:styleId="80">
    <w:name w:val="Заголовок 8 Знак"/>
    <w:basedOn w:val="a0"/>
    <w:link w:val="8"/>
    <w:uiPriority w:val="9"/>
    <w:semiHidden/>
    <w:rsid w:val="00C46DC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46DC4"/>
    <w:rPr>
      <w:rFonts w:eastAsiaTheme="majorEastAsia" w:cstheme="majorBidi"/>
      <w:color w:val="272727" w:themeColor="text1" w:themeTint="D8"/>
    </w:rPr>
  </w:style>
  <w:style w:type="paragraph" w:styleId="a3">
    <w:name w:val="Title"/>
    <w:basedOn w:val="a"/>
    <w:next w:val="a"/>
    <w:link w:val="a4"/>
    <w:uiPriority w:val="10"/>
    <w:qFormat/>
    <w:rsid w:val="00C46DC4"/>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46DC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46DC4"/>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46DC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46DC4"/>
    <w:pPr>
      <w:spacing w:before="160"/>
      <w:jc w:val="center"/>
    </w:pPr>
    <w:rPr>
      <w:i/>
      <w:iCs/>
      <w:color w:val="404040" w:themeColor="text1" w:themeTint="BF"/>
    </w:rPr>
  </w:style>
  <w:style w:type="character" w:customStyle="1" w:styleId="22">
    <w:name w:val="Цитата 2 Знак"/>
    <w:basedOn w:val="a0"/>
    <w:link w:val="21"/>
    <w:uiPriority w:val="29"/>
    <w:rsid w:val="00C46DC4"/>
    <w:rPr>
      <w:i/>
      <w:iCs/>
      <w:color w:val="404040" w:themeColor="text1" w:themeTint="BF"/>
    </w:rPr>
  </w:style>
  <w:style w:type="paragraph" w:styleId="a7">
    <w:name w:val="List Paragraph"/>
    <w:basedOn w:val="a"/>
    <w:uiPriority w:val="34"/>
    <w:qFormat/>
    <w:rsid w:val="00C46DC4"/>
    <w:pPr>
      <w:ind w:left="720"/>
      <w:contextualSpacing/>
    </w:pPr>
  </w:style>
  <w:style w:type="character" w:styleId="a8">
    <w:name w:val="Intense Emphasis"/>
    <w:basedOn w:val="a0"/>
    <w:uiPriority w:val="21"/>
    <w:qFormat/>
    <w:rsid w:val="00C46DC4"/>
    <w:rPr>
      <w:i/>
      <w:iCs/>
      <w:color w:val="0F4761" w:themeColor="accent1" w:themeShade="BF"/>
    </w:rPr>
  </w:style>
  <w:style w:type="paragraph" w:styleId="a9">
    <w:name w:val="Intense Quote"/>
    <w:basedOn w:val="a"/>
    <w:next w:val="a"/>
    <w:link w:val="aa"/>
    <w:uiPriority w:val="30"/>
    <w:qFormat/>
    <w:rsid w:val="00C46D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C46DC4"/>
    <w:rPr>
      <w:i/>
      <w:iCs/>
      <w:color w:val="0F4761" w:themeColor="accent1" w:themeShade="BF"/>
    </w:rPr>
  </w:style>
  <w:style w:type="character" w:styleId="ab">
    <w:name w:val="Intense Reference"/>
    <w:basedOn w:val="a0"/>
    <w:uiPriority w:val="32"/>
    <w:qFormat/>
    <w:rsid w:val="00C46DC4"/>
    <w:rPr>
      <w:b/>
      <w:bCs/>
      <w:smallCaps/>
      <w:color w:val="0F4761" w:themeColor="accent1" w:themeShade="BF"/>
      <w:spacing w:val="5"/>
    </w:rPr>
  </w:style>
  <w:style w:type="character" w:styleId="ac">
    <w:name w:val="Hyperlink"/>
    <w:basedOn w:val="a0"/>
    <w:uiPriority w:val="99"/>
    <w:unhideWhenUsed/>
    <w:rsid w:val="00C46DC4"/>
    <w:rPr>
      <w:color w:val="467886" w:themeColor="hyperlink"/>
      <w:u w:val="single"/>
    </w:rPr>
  </w:style>
  <w:style w:type="paragraph" w:styleId="ad">
    <w:name w:val="header"/>
    <w:basedOn w:val="a"/>
    <w:link w:val="ae"/>
    <w:uiPriority w:val="99"/>
    <w:unhideWhenUsed/>
    <w:rsid w:val="00C46DC4"/>
    <w:pPr>
      <w:tabs>
        <w:tab w:val="center" w:pos="4677"/>
        <w:tab w:val="right" w:pos="9355"/>
      </w:tabs>
    </w:pPr>
  </w:style>
  <w:style w:type="character" w:customStyle="1" w:styleId="ae">
    <w:name w:val="Верхний колонтитул Знак"/>
    <w:basedOn w:val="a0"/>
    <w:link w:val="ad"/>
    <w:uiPriority w:val="99"/>
    <w:rsid w:val="00C46DC4"/>
    <w:rPr>
      <w:rFonts w:eastAsiaTheme="minorEastAsia"/>
      <w:lang w:eastAsia="zh-CN"/>
    </w:rPr>
  </w:style>
  <w:style w:type="paragraph" w:styleId="af">
    <w:name w:val="footer"/>
    <w:basedOn w:val="a"/>
    <w:link w:val="af0"/>
    <w:uiPriority w:val="99"/>
    <w:unhideWhenUsed/>
    <w:rsid w:val="00C46DC4"/>
    <w:pPr>
      <w:tabs>
        <w:tab w:val="center" w:pos="4677"/>
        <w:tab w:val="right" w:pos="9355"/>
      </w:tabs>
    </w:pPr>
  </w:style>
  <w:style w:type="character" w:customStyle="1" w:styleId="af0">
    <w:name w:val="Нижний колонтитул Знак"/>
    <w:basedOn w:val="a0"/>
    <w:link w:val="af"/>
    <w:uiPriority w:val="99"/>
    <w:rsid w:val="00C46DC4"/>
    <w:rPr>
      <w:rFonts w:eastAsiaTheme="minorEastAsia"/>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ussian-accountan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1105</Words>
  <Characters>6301</Characters>
  <Application>Microsoft Office Word</Application>
  <DocSecurity>10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Russian Accountant</dc:creator>
  <cp:keywords/>
  <dc:description/>
  <cp:lastModifiedBy>Russian Accountant</cp:lastModifiedBy>
  <cp:revision>4</cp:revision>
  <dcterms:created xsi:type="dcterms:W3CDTF">2025-04-22T21:59:00Z</dcterms:created>
  <dcterms:modified xsi:type="dcterms:W3CDTF">2025-04-22T22:02:00Z</dcterms:modified>
</cp:coreProperties>
</file>